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5848" w:rsidRDefault="00E05848" w:rsidP="00E05848">
      <w:pPr>
        <w:jc w:val="center"/>
        <w:rPr>
          <w:rFonts w:ascii="Times New Roman" w:hAnsi="Times New Roman"/>
          <w:b/>
          <w:sz w:val="28"/>
          <w:szCs w:val="28"/>
          <w:lang w:val="kk-KZ"/>
        </w:rPr>
      </w:pPr>
    </w:p>
    <w:p w:rsidR="005C3A6B" w:rsidRDefault="00E05848" w:rsidP="00BE4EAC">
      <w:pPr>
        <w:jc w:val="center"/>
        <w:rPr>
          <w:rFonts w:ascii="Times New Roman" w:hAnsi="Times New Roman"/>
          <w:b/>
          <w:sz w:val="28"/>
          <w:szCs w:val="28"/>
          <w:lang w:val="kk-KZ"/>
        </w:rPr>
      </w:pPr>
      <w:r w:rsidRPr="005C3A6B">
        <w:rPr>
          <w:rFonts w:ascii="Times New Roman" w:hAnsi="Times New Roman"/>
          <w:b/>
          <w:sz w:val="28"/>
          <w:szCs w:val="28"/>
          <w:lang w:val="kk-KZ"/>
        </w:rPr>
        <w:t>«</w:t>
      </w:r>
      <w:r w:rsidR="005C3A6B" w:rsidRPr="005C3A6B">
        <w:rPr>
          <w:rFonts w:ascii="Times New Roman" w:hAnsi="Times New Roman"/>
          <w:b/>
          <w:sz w:val="28"/>
          <w:szCs w:val="28"/>
          <w:lang w:val="kk-KZ"/>
        </w:rPr>
        <w:t>Мемлекеттік кірістер органдарының ресми құжаттарына апостиль қоюға және резиденттігін растауға байланысты кейбір мәселелер туралы</w:t>
      </w:r>
      <w:r w:rsidRPr="005C3A6B">
        <w:rPr>
          <w:rFonts w:ascii="Times New Roman" w:hAnsi="Times New Roman"/>
          <w:b/>
          <w:sz w:val="28"/>
          <w:szCs w:val="28"/>
          <w:lang w:val="kk-KZ"/>
        </w:rPr>
        <w:t>»</w:t>
      </w:r>
      <w:r w:rsidRPr="00E05848">
        <w:rPr>
          <w:rFonts w:ascii="Times New Roman" w:hAnsi="Times New Roman"/>
          <w:b/>
          <w:sz w:val="28"/>
          <w:szCs w:val="28"/>
          <w:lang w:val="kk-KZ"/>
        </w:rPr>
        <w:t xml:space="preserve"> </w:t>
      </w:r>
    </w:p>
    <w:p w:rsidR="00BE4EAC" w:rsidRDefault="00E05848" w:rsidP="00BE4EAC">
      <w:pPr>
        <w:jc w:val="center"/>
        <w:rPr>
          <w:rFonts w:ascii="Times New Roman" w:hAnsi="Times New Roman"/>
          <w:b/>
          <w:sz w:val="28"/>
          <w:szCs w:val="28"/>
          <w:lang w:val="kk-KZ"/>
        </w:rPr>
      </w:pPr>
      <w:r w:rsidRPr="00E05848">
        <w:rPr>
          <w:rFonts w:ascii="Times New Roman" w:hAnsi="Times New Roman"/>
          <w:b/>
          <w:sz w:val="28"/>
          <w:szCs w:val="28"/>
          <w:lang w:val="kk-KZ"/>
        </w:rPr>
        <w:t>Қазақстан Республикасы Қаржы министрі бұйрығының жобасы</w:t>
      </w:r>
      <w:r>
        <w:rPr>
          <w:rFonts w:ascii="Times New Roman" w:hAnsi="Times New Roman"/>
          <w:b/>
          <w:sz w:val="28"/>
          <w:szCs w:val="28"/>
          <w:lang w:val="kk-KZ"/>
        </w:rPr>
        <w:t>ның</w:t>
      </w:r>
      <w:r w:rsidR="00BE4EAC" w:rsidRPr="00BE4EAC">
        <w:rPr>
          <w:rFonts w:ascii="Times New Roman" w:hAnsi="Times New Roman"/>
          <w:b/>
          <w:sz w:val="28"/>
          <w:szCs w:val="28"/>
          <w:lang w:val="kk-KZ"/>
        </w:rPr>
        <w:t xml:space="preserve"> </w:t>
      </w:r>
      <w:r w:rsidR="00BE4EAC">
        <w:rPr>
          <w:rFonts w:ascii="Times New Roman" w:hAnsi="Times New Roman"/>
          <w:sz w:val="28"/>
          <w:szCs w:val="28"/>
          <w:lang w:val="kk-KZ"/>
        </w:rPr>
        <w:t xml:space="preserve">  </w:t>
      </w:r>
      <w:r w:rsidR="00BE4EAC" w:rsidRPr="00E05848">
        <w:rPr>
          <w:rFonts w:ascii="Times New Roman" w:hAnsi="Times New Roman"/>
          <w:sz w:val="28"/>
          <w:szCs w:val="28"/>
          <w:lang w:val="kk-KZ"/>
        </w:rPr>
        <w:t>(бұдан әрі – Жоба)</w:t>
      </w:r>
      <w:r w:rsidR="00BE4EAC">
        <w:rPr>
          <w:rFonts w:ascii="Times New Roman" w:hAnsi="Times New Roman"/>
          <w:sz w:val="28"/>
          <w:szCs w:val="28"/>
          <w:lang w:val="kk-KZ"/>
        </w:rPr>
        <w:t xml:space="preserve"> </w:t>
      </w:r>
      <w:r w:rsidR="00BE4EAC" w:rsidRPr="00E05848">
        <w:rPr>
          <w:rFonts w:ascii="Times New Roman" w:hAnsi="Times New Roman"/>
          <w:b/>
          <w:sz w:val="28"/>
          <w:szCs w:val="28"/>
          <w:lang w:val="kk-KZ"/>
        </w:rPr>
        <w:t>қабылдаудың</w:t>
      </w:r>
      <w:r w:rsidR="00BE4EAC" w:rsidRPr="00BE4EAC">
        <w:rPr>
          <w:rFonts w:ascii="Times New Roman" w:hAnsi="Times New Roman"/>
          <w:b/>
          <w:sz w:val="28"/>
          <w:szCs w:val="28"/>
          <w:lang w:val="kk-KZ"/>
        </w:rPr>
        <w:t xml:space="preserve"> </w:t>
      </w:r>
      <w:r w:rsidR="00BE4EAC" w:rsidRPr="00E05848">
        <w:rPr>
          <w:rFonts w:ascii="Times New Roman" w:hAnsi="Times New Roman"/>
          <w:b/>
          <w:sz w:val="28"/>
          <w:szCs w:val="28"/>
          <w:lang w:val="kk-KZ"/>
        </w:rPr>
        <w:t>мүмкін болатын қоғамдық-саяси, құқықтық, ақпараттық және өзге де салдарларын</w:t>
      </w:r>
      <w:r w:rsidR="00BE4EAC">
        <w:rPr>
          <w:rFonts w:ascii="Times New Roman" w:hAnsi="Times New Roman"/>
          <w:b/>
          <w:sz w:val="28"/>
          <w:szCs w:val="28"/>
          <w:lang w:val="kk-KZ"/>
        </w:rPr>
        <w:t xml:space="preserve"> </w:t>
      </w:r>
    </w:p>
    <w:p w:rsidR="00BE4EAC" w:rsidRPr="00BE4EAC" w:rsidRDefault="00BE4EAC" w:rsidP="00BE4EAC">
      <w:pPr>
        <w:jc w:val="center"/>
        <w:rPr>
          <w:rFonts w:ascii="Times New Roman" w:hAnsi="Times New Roman"/>
          <w:b/>
          <w:sz w:val="28"/>
          <w:szCs w:val="28"/>
          <w:lang w:val="kk-KZ"/>
        </w:rPr>
      </w:pPr>
      <w:r w:rsidRPr="00BE4EAC">
        <w:rPr>
          <w:rFonts w:ascii="Times New Roman" w:hAnsi="Times New Roman"/>
          <w:b/>
          <w:sz w:val="28"/>
          <w:szCs w:val="28"/>
          <w:lang w:val="kk-KZ"/>
        </w:rPr>
        <w:t>БАҒАЛАУ</w:t>
      </w:r>
    </w:p>
    <w:p w:rsidR="00E05848" w:rsidRPr="00E05848" w:rsidRDefault="00E05848" w:rsidP="00BE4EAC">
      <w:pPr>
        <w:jc w:val="center"/>
        <w:rPr>
          <w:rFonts w:ascii="Times New Roman" w:hAnsi="Times New Roman"/>
          <w:b/>
          <w:sz w:val="28"/>
          <w:szCs w:val="28"/>
          <w:lang w:val="kk-KZ"/>
        </w:rPr>
      </w:pPr>
    </w:p>
    <w:p w:rsidR="00FE0D85" w:rsidRPr="00E05848" w:rsidRDefault="00FE0D85" w:rsidP="00FE0D85">
      <w:pPr>
        <w:jc w:val="center"/>
        <w:rPr>
          <w:rFonts w:ascii="Times New Roman" w:hAnsi="Times New Roman"/>
          <w:sz w:val="20"/>
          <w:szCs w:val="28"/>
          <w:lang w:val="kk-KZ"/>
        </w:rPr>
      </w:pPr>
    </w:p>
    <w:p w:rsidR="00FE0D85" w:rsidRPr="00E05848" w:rsidRDefault="00FE0D85" w:rsidP="00FE0D85">
      <w:pPr>
        <w:tabs>
          <w:tab w:val="left" w:pos="1134"/>
        </w:tabs>
        <w:ind w:firstLine="709"/>
        <w:jc w:val="both"/>
        <w:rPr>
          <w:rFonts w:ascii="Times New Roman" w:hAnsi="Times New Roman"/>
          <w:b/>
          <w:sz w:val="28"/>
          <w:szCs w:val="28"/>
          <w:lang w:val="kk-KZ"/>
        </w:rPr>
      </w:pPr>
      <w:r w:rsidRPr="00E05848">
        <w:rPr>
          <w:rFonts w:ascii="Times New Roman" w:hAnsi="Times New Roman"/>
          <w:b/>
          <w:sz w:val="28"/>
          <w:szCs w:val="28"/>
          <w:lang w:val="kk-KZ"/>
        </w:rPr>
        <w:t>1.</w:t>
      </w:r>
      <w:r w:rsidRPr="00E05848">
        <w:rPr>
          <w:rFonts w:ascii="Times New Roman" w:hAnsi="Times New Roman"/>
          <w:b/>
          <w:sz w:val="28"/>
          <w:szCs w:val="28"/>
          <w:lang w:val="kk-KZ"/>
        </w:rPr>
        <w:tab/>
        <w:t>Қоғамдық-саяси салдарларды бағалау:</w:t>
      </w:r>
      <w:bookmarkStart w:id="0" w:name="_GoBack"/>
      <w:bookmarkEnd w:id="0"/>
    </w:p>
    <w:p w:rsidR="00FF3F77" w:rsidRPr="00E05848" w:rsidRDefault="000D05F5" w:rsidP="00FE0D85">
      <w:pPr>
        <w:tabs>
          <w:tab w:val="left" w:pos="1134"/>
        </w:tabs>
        <w:ind w:firstLine="709"/>
        <w:jc w:val="both"/>
        <w:rPr>
          <w:rFonts w:ascii="Times New Roman" w:hAnsi="Times New Roman"/>
          <w:sz w:val="28"/>
          <w:szCs w:val="28"/>
          <w:lang w:val="kk-KZ"/>
        </w:rPr>
      </w:pPr>
      <w:r w:rsidRPr="00E05848">
        <w:rPr>
          <w:rFonts w:ascii="Times New Roman" w:hAnsi="Times New Roman"/>
          <w:sz w:val="28"/>
          <w:szCs w:val="28"/>
          <w:lang w:val="kk-KZ"/>
        </w:rPr>
        <w:t>Жоба азаматтардың конституциялық құқықтары мен бостандықтарын бұзбайды және салықтық әкімшілендірудің ашықтығын арттыруға бағытталған.</w:t>
      </w:r>
      <w:r w:rsidR="00E05848">
        <w:rPr>
          <w:rFonts w:ascii="Times New Roman" w:hAnsi="Times New Roman"/>
          <w:sz w:val="28"/>
          <w:szCs w:val="28"/>
          <w:lang w:val="kk-KZ"/>
        </w:rPr>
        <w:t xml:space="preserve"> </w:t>
      </w:r>
      <w:r w:rsidRPr="00E05848">
        <w:rPr>
          <w:rFonts w:ascii="Times New Roman" w:hAnsi="Times New Roman"/>
          <w:sz w:val="28"/>
          <w:szCs w:val="28"/>
          <w:lang w:val="kk-KZ"/>
        </w:rPr>
        <w:t xml:space="preserve">Ол тек қана </w:t>
      </w:r>
      <w:r w:rsidRPr="00E05848">
        <w:rPr>
          <w:rFonts w:ascii="Times New Roman" w:eastAsiaTheme="minorHAnsi" w:hAnsi="Times New Roman"/>
          <w:sz w:val="28"/>
          <w:szCs w:val="28"/>
          <w:lang w:val="kk-KZ"/>
        </w:rPr>
        <w:t>заңды тұлғалар</w:t>
      </w:r>
      <w:r w:rsidR="00E05848">
        <w:rPr>
          <w:rFonts w:ascii="Times New Roman" w:eastAsiaTheme="minorHAnsi" w:hAnsi="Times New Roman"/>
          <w:sz w:val="28"/>
          <w:szCs w:val="28"/>
          <w:lang w:val="kk-KZ"/>
        </w:rPr>
        <w:t>ға</w:t>
      </w:r>
      <w:r w:rsidRPr="00E05848">
        <w:rPr>
          <w:rFonts w:ascii="Times New Roman" w:eastAsiaTheme="minorHAnsi" w:hAnsi="Times New Roman"/>
          <w:sz w:val="28"/>
          <w:szCs w:val="28"/>
          <w:lang w:val="kk-KZ"/>
        </w:rPr>
        <w:t xml:space="preserve">, </w:t>
      </w:r>
      <w:r w:rsidR="00E05848">
        <w:rPr>
          <w:rFonts w:ascii="Times New Roman" w:eastAsiaTheme="minorHAnsi" w:hAnsi="Times New Roman"/>
          <w:sz w:val="28"/>
          <w:szCs w:val="28"/>
          <w:lang w:val="kk-KZ"/>
        </w:rPr>
        <w:t xml:space="preserve">заңды тұлғалардың </w:t>
      </w:r>
      <w:r w:rsidRPr="00E05848">
        <w:rPr>
          <w:rFonts w:ascii="Times New Roman" w:eastAsiaTheme="minorHAnsi" w:hAnsi="Times New Roman"/>
          <w:sz w:val="28"/>
          <w:szCs w:val="28"/>
          <w:lang w:val="kk-KZ"/>
        </w:rPr>
        <w:t>құрылымдық</w:t>
      </w:r>
      <w:r w:rsidR="00E05848">
        <w:rPr>
          <w:rFonts w:ascii="Times New Roman" w:eastAsiaTheme="minorHAnsi" w:hAnsi="Times New Roman"/>
          <w:sz w:val="28"/>
          <w:szCs w:val="28"/>
          <w:lang w:val="kk-KZ"/>
        </w:rPr>
        <w:t xml:space="preserve"> бөлімшелеріне, </w:t>
      </w:r>
      <w:r w:rsidR="00E05848" w:rsidRPr="00E05848">
        <w:rPr>
          <w:rFonts w:ascii="Times New Roman" w:eastAsiaTheme="minorHAnsi" w:hAnsi="Times New Roman"/>
          <w:sz w:val="28"/>
          <w:szCs w:val="28"/>
          <w:lang w:val="kk-KZ"/>
        </w:rPr>
        <w:t xml:space="preserve">тұрақты мекеме </w:t>
      </w:r>
      <w:r w:rsidR="00E05848">
        <w:rPr>
          <w:rFonts w:ascii="Times New Roman" w:eastAsiaTheme="minorHAnsi" w:hAnsi="Times New Roman"/>
          <w:sz w:val="28"/>
          <w:szCs w:val="28"/>
          <w:lang w:val="kk-KZ"/>
        </w:rPr>
        <w:t xml:space="preserve">арқылы </w:t>
      </w:r>
      <w:r w:rsidR="00E05848" w:rsidRPr="00E05848">
        <w:rPr>
          <w:rFonts w:ascii="Times New Roman" w:eastAsiaTheme="minorHAnsi" w:hAnsi="Times New Roman"/>
          <w:sz w:val="28"/>
          <w:szCs w:val="28"/>
          <w:lang w:val="kk-KZ"/>
        </w:rPr>
        <w:t>Қазақстан Республикасында</w:t>
      </w:r>
      <w:r w:rsidR="00E05848">
        <w:rPr>
          <w:rFonts w:ascii="Times New Roman" w:eastAsiaTheme="minorHAnsi" w:hAnsi="Times New Roman"/>
          <w:sz w:val="28"/>
          <w:szCs w:val="28"/>
          <w:lang w:val="kk-KZ"/>
        </w:rPr>
        <w:t xml:space="preserve"> қызметін</w:t>
      </w:r>
      <w:r w:rsidR="00E05848" w:rsidRPr="00E05848">
        <w:rPr>
          <w:rFonts w:ascii="Times New Roman" w:eastAsiaTheme="minorHAnsi" w:hAnsi="Times New Roman"/>
          <w:sz w:val="28"/>
          <w:szCs w:val="28"/>
          <w:lang w:val="kk-KZ"/>
        </w:rPr>
        <w:t xml:space="preserve"> </w:t>
      </w:r>
      <w:r w:rsidR="00E05848">
        <w:rPr>
          <w:rFonts w:ascii="Times New Roman" w:eastAsiaTheme="minorHAnsi" w:hAnsi="Times New Roman"/>
          <w:sz w:val="28"/>
          <w:szCs w:val="28"/>
          <w:lang w:val="kk-KZ"/>
        </w:rPr>
        <w:t>жүзеге асыратын</w:t>
      </w:r>
      <w:r w:rsidR="00E05848" w:rsidRPr="00E05848">
        <w:rPr>
          <w:rFonts w:ascii="Times New Roman" w:eastAsiaTheme="minorHAnsi" w:hAnsi="Times New Roman"/>
          <w:sz w:val="28"/>
          <w:szCs w:val="28"/>
          <w:lang w:val="kk-KZ"/>
        </w:rPr>
        <w:t xml:space="preserve"> </w:t>
      </w:r>
      <w:r w:rsidR="00E05848">
        <w:rPr>
          <w:rFonts w:ascii="Times New Roman" w:eastAsiaTheme="minorHAnsi" w:hAnsi="Times New Roman"/>
          <w:sz w:val="28"/>
          <w:szCs w:val="28"/>
          <w:lang w:val="kk-KZ"/>
        </w:rPr>
        <w:t>бейрезидент</w:t>
      </w:r>
      <w:r w:rsidR="00E05848" w:rsidRPr="00E05848">
        <w:rPr>
          <w:rFonts w:ascii="Times New Roman" w:eastAsiaTheme="minorHAnsi" w:hAnsi="Times New Roman"/>
          <w:sz w:val="28"/>
          <w:szCs w:val="28"/>
          <w:lang w:val="kk-KZ"/>
        </w:rPr>
        <w:t>тер</w:t>
      </w:r>
      <w:r w:rsidR="00E05848">
        <w:rPr>
          <w:rFonts w:ascii="Times New Roman" w:eastAsiaTheme="minorHAnsi" w:hAnsi="Times New Roman"/>
          <w:sz w:val="28"/>
          <w:szCs w:val="28"/>
          <w:lang w:val="kk-KZ"/>
        </w:rPr>
        <w:t>ге</w:t>
      </w:r>
      <w:r w:rsidRPr="00E05848">
        <w:rPr>
          <w:rFonts w:ascii="Times New Roman" w:eastAsiaTheme="minorHAnsi" w:hAnsi="Times New Roman"/>
          <w:sz w:val="28"/>
          <w:szCs w:val="28"/>
          <w:lang w:val="kk-KZ"/>
        </w:rPr>
        <w:t>,</w:t>
      </w:r>
      <w:r w:rsidR="00E05848">
        <w:rPr>
          <w:rFonts w:ascii="Times New Roman" w:eastAsiaTheme="minorHAnsi" w:hAnsi="Times New Roman"/>
          <w:sz w:val="28"/>
          <w:szCs w:val="28"/>
          <w:lang w:val="kk-KZ"/>
        </w:rPr>
        <w:t xml:space="preserve"> жеке кәсіпкерлерге, жеке практикамен айналысатын тұлғаларға</w:t>
      </w:r>
      <w:r w:rsidR="00E05848" w:rsidRPr="00E05848">
        <w:rPr>
          <w:rFonts w:ascii="Times New Roman" w:hAnsi="Times New Roman"/>
          <w:sz w:val="28"/>
          <w:szCs w:val="28"/>
          <w:lang w:val="kk-KZ"/>
        </w:rPr>
        <w:t xml:space="preserve"> қатысты</w:t>
      </w:r>
      <w:r w:rsidRPr="00E05848">
        <w:rPr>
          <w:rFonts w:ascii="Times New Roman" w:eastAsiaTheme="minorHAnsi" w:hAnsi="Times New Roman"/>
          <w:sz w:val="28"/>
          <w:szCs w:val="28"/>
          <w:lang w:val="kk-KZ"/>
        </w:rPr>
        <w:t>.</w:t>
      </w:r>
    </w:p>
    <w:p w:rsidR="00E05848" w:rsidRDefault="00E05848" w:rsidP="00FE0D85">
      <w:pPr>
        <w:ind w:firstLine="709"/>
        <w:jc w:val="both"/>
        <w:rPr>
          <w:rFonts w:ascii="Times New Roman" w:hAnsi="Times New Roman"/>
          <w:sz w:val="28"/>
          <w:szCs w:val="28"/>
          <w:lang w:val="kk-KZ"/>
        </w:rPr>
      </w:pPr>
      <w:r>
        <w:rPr>
          <w:rFonts w:ascii="Times New Roman" w:hAnsi="Times New Roman"/>
          <w:sz w:val="28"/>
          <w:szCs w:val="28"/>
          <w:lang w:val="kk-KZ"/>
        </w:rPr>
        <w:t xml:space="preserve">Жобаны қабылдау </w:t>
      </w:r>
      <w:r w:rsidRPr="00E05848">
        <w:rPr>
          <w:rFonts w:ascii="Times New Roman" w:hAnsi="Times New Roman"/>
          <w:sz w:val="28"/>
          <w:szCs w:val="28"/>
          <w:lang w:val="kk-KZ"/>
        </w:rPr>
        <w:t>қоғамда әлеуметтік шиеленісті немесе наразылықты тудырмайды.</w:t>
      </w:r>
      <w:r>
        <w:rPr>
          <w:rFonts w:ascii="Times New Roman" w:hAnsi="Times New Roman"/>
          <w:sz w:val="28"/>
          <w:szCs w:val="28"/>
          <w:lang w:val="kk-KZ"/>
        </w:rPr>
        <w:t xml:space="preserve"> </w:t>
      </w:r>
      <w:r w:rsidR="00BE3953">
        <w:rPr>
          <w:rFonts w:ascii="Times New Roman" w:hAnsi="Times New Roman"/>
          <w:sz w:val="28"/>
          <w:szCs w:val="28"/>
          <w:lang w:val="kk-KZ"/>
        </w:rPr>
        <w:t>С</w:t>
      </w:r>
      <w:r w:rsidR="00BE3953" w:rsidRPr="00E05848">
        <w:rPr>
          <w:rFonts w:ascii="Times New Roman" w:hAnsi="Times New Roman"/>
          <w:sz w:val="28"/>
          <w:szCs w:val="28"/>
          <w:lang w:val="kk-KZ"/>
        </w:rPr>
        <w:t>алықтар мен бюджетке төленетін төлемдерді төлеу бойынша салық міндеттемелерін орындау кезінде уақыт пен шығындарды азайту арқылы</w:t>
      </w:r>
      <w:r w:rsidR="00BE3953">
        <w:rPr>
          <w:rFonts w:ascii="Times New Roman" w:hAnsi="Times New Roman"/>
          <w:sz w:val="28"/>
          <w:szCs w:val="28"/>
          <w:lang w:val="kk-KZ"/>
        </w:rPr>
        <w:t xml:space="preserve"> б</w:t>
      </w:r>
      <w:r>
        <w:rPr>
          <w:rFonts w:ascii="Times New Roman" w:hAnsi="Times New Roman"/>
          <w:sz w:val="28"/>
          <w:szCs w:val="28"/>
          <w:lang w:val="kk-KZ"/>
        </w:rPr>
        <w:t>изнес-қоғамдастықпен оң қабылдануы мүмкін</w:t>
      </w:r>
      <w:r w:rsidR="00BE3953">
        <w:rPr>
          <w:rFonts w:ascii="Times New Roman" w:hAnsi="Times New Roman"/>
          <w:sz w:val="28"/>
          <w:szCs w:val="28"/>
          <w:lang w:val="kk-KZ"/>
        </w:rPr>
        <w:t xml:space="preserve">, оның ішінде шағын және орта бизнес өкілдерімен </w:t>
      </w:r>
    </w:p>
    <w:p w:rsidR="00C36EE8" w:rsidRPr="00E05848" w:rsidRDefault="00C36EE8" w:rsidP="00FE0D85">
      <w:pPr>
        <w:ind w:firstLine="709"/>
        <w:jc w:val="both"/>
        <w:rPr>
          <w:rFonts w:ascii="Times New Roman" w:hAnsi="Times New Roman"/>
          <w:sz w:val="28"/>
          <w:szCs w:val="28"/>
          <w:lang w:val="kk-KZ"/>
        </w:rPr>
      </w:pPr>
      <w:r w:rsidRPr="00E05848">
        <w:rPr>
          <w:rFonts w:ascii="Times New Roman" w:hAnsi="Times New Roman"/>
          <w:sz w:val="28"/>
          <w:szCs w:val="28"/>
          <w:lang w:val="kk-KZ"/>
        </w:rPr>
        <w:t>Жоба бизнесті жүргізу үшін, әсіресе адал ниетті салық төлеушілер үшін тең жағдай жасайды.</w:t>
      </w:r>
    </w:p>
    <w:p w:rsidR="00FE0D85" w:rsidRPr="00E05848" w:rsidRDefault="00FE0D85" w:rsidP="00FE0D85">
      <w:pPr>
        <w:tabs>
          <w:tab w:val="left" w:pos="1134"/>
        </w:tabs>
        <w:ind w:firstLine="709"/>
        <w:jc w:val="both"/>
        <w:rPr>
          <w:rFonts w:ascii="Times New Roman" w:hAnsi="Times New Roman"/>
          <w:b/>
          <w:sz w:val="28"/>
          <w:szCs w:val="28"/>
          <w:lang w:val="kk-KZ"/>
        </w:rPr>
      </w:pPr>
      <w:r w:rsidRPr="00E05848">
        <w:rPr>
          <w:rFonts w:ascii="Times New Roman" w:hAnsi="Times New Roman"/>
          <w:b/>
          <w:sz w:val="28"/>
          <w:szCs w:val="28"/>
          <w:lang w:val="kk-KZ"/>
        </w:rPr>
        <w:t>2.</w:t>
      </w:r>
      <w:r w:rsidRPr="00E05848">
        <w:rPr>
          <w:rFonts w:ascii="Times New Roman" w:hAnsi="Times New Roman"/>
          <w:b/>
          <w:sz w:val="28"/>
          <w:szCs w:val="28"/>
          <w:lang w:val="kk-KZ"/>
        </w:rPr>
        <w:tab/>
        <w:t>Құқықтық салдарларды бағалау:</w:t>
      </w:r>
    </w:p>
    <w:p w:rsidR="00AF7B82" w:rsidRPr="00AF7B82" w:rsidRDefault="00AF7B82" w:rsidP="00AF7B82">
      <w:pPr>
        <w:pStyle w:val="a3"/>
        <w:tabs>
          <w:tab w:val="left" w:pos="1134"/>
        </w:tabs>
        <w:ind w:firstLine="709"/>
        <w:jc w:val="both"/>
        <w:rPr>
          <w:rFonts w:ascii="Times New Roman" w:eastAsia="Calibri" w:hAnsi="Times New Roman"/>
          <w:sz w:val="28"/>
          <w:szCs w:val="28"/>
          <w:lang w:val="kk-KZ" w:eastAsia="en-US"/>
        </w:rPr>
      </w:pPr>
      <w:r w:rsidRPr="00AF7B82">
        <w:rPr>
          <w:rFonts w:ascii="Times New Roman" w:eastAsia="Calibri" w:hAnsi="Times New Roman"/>
          <w:sz w:val="28"/>
          <w:szCs w:val="28"/>
          <w:lang w:val="kk-KZ" w:eastAsia="en-US"/>
        </w:rPr>
        <w:t>Жоба Қазақстан Республикасы Жаңа Салық кодексінің 224-бабының, 49-бабының 4-тармағының және 113-бабының ережесімен іске асыру мақсатында әзірленді. Тиісінше, ол Конституцияға және басқа да қолданыстағы нормативтік құқықтық актілерге қайшы келмейді.</w:t>
      </w:r>
    </w:p>
    <w:p w:rsidR="00AF7B82" w:rsidRDefault="00AF7B82" w:rsidP="00AF7B82">
      <w:pPr>
        <w:pStyle w:val="a3"/>
        <w:tabs>
          <w:tab w:val="left" w:pos="1134"/>
        </w:tabs>
        <w:ind w:firstLine="709"/>
        <w:jc w:val="both"/>
        <w:rPr>
          <w:rFonts w:ascii="Times New Roman" w:eastAsia="Calibri" w:hAnsi="Times New Roman"/>
          <w:sz w:val="28"/>
          <w:szCs w:val="28"/>
          <w:lang w:val="kk-KZ" w:eastAsia="en-US"/>
        </w:rPr>
      </w:pPr>
      <w:r w:rsidRPr="00AF7B82">
        <w:rPr>
          <w:rFonts w:ascii="Times New Roman" w:eastAsia="Calibri" w:hAnsi="Times New Roman"/>
          <w:sz w:val="28"/>
          <w:szCs w:val="28"/>
          <w:lang w:val="kk-KZ" w:eastAsia="en-US"/>
        </w:rPr>
        <w:t>Қазақстан Республикасының резиденттігін растау, сондай-ақ Қаржы министрлігінен және оның аумақтық бөлімшелерінен шығатын ресми құжаттарға және өтініштің біріздендірілген нысанына апостиль қою бойынша Мемлекеттік қызмет көрсету тәртібін енгізу көрсетілген қызметтердің жеке және заңды тұлғалар үшін құқықтық сенімділігі мен қолжетімділігін қамтамасыз етеді, өтініш берушілерге әкімшілік жүктемені азайтады және мемлекеттік институттарға деген сенім деңгейін арттырады.</w:t>
      </w:r>
    </w:p>
    <w:p w:rsidR="00FE0D85" w:rsidRPr="00E05848" w:rsidRDefault="00FE0D85" w:rsidP="00AF7B82">
      <w:pPr>
        <w:pStyle w:val="a3"/>
        <w:tabs>
          <w:tab w:val="left" w:pos="1134"/>
        </w:tabs>
        <w:ind w:firstLine="709"/>
        <w:jc w:val="both"/>
        <w:rPr>
          <w:rFonts w:ascii="Times New Roman" w:hAnsi="Times New Roman"/>
          <w:b/>
          <w:sz w:val="28"/>
          <w:szCs w:val="28"/>
          <w:lang w:val="kk-KZ"/>
        </w:rPr>
      </w:pPr>
      <w:r w:rsidRPr="00E05848">
        <w:rPr>
          <w:rFonts w:ascii="Times New Roman" w:hAnsi="Times New Roman"/>
          <w:b/>
          <w:sz w:val="28"/>
          <w:szCs w:val="28"/>
          <w:lang w:val="kk-KZ"/>
        </w:rPr>
        <w:t>3.</w:t>
      </w:r>
      <w:r w:rsidRPr="00E05848">
        <w:rPr>
          <w:rFonts w:ascii="Times New Roman" w:hAnsi="Times New Roman"/>
          <w:b/>
          <w:sz w:val="28"/>
          <w:szCs w:val="28"/>
          <w:lang w:val="kk-KZ"/>
        </w:rPr>
        <w:tab/>
        <w:t>Ақпараттық салдарларды бағалау:</w:t>
      </w:r>
    </w:p>
    <w:p w:rsidR="00AF7B82" w:rsidRPr="00AF7B82" w:rsidRDefault="00AF7B82" w:rsidP="00AF7B82">
      <w:pPr>
        <w:ind w:firstLine="708"/>
        <w:jc w:val="both"/>
        <w:rPr>
          <w:rFonts w:ascii="Times New Roman" w:eastAsia="Times New Roman" w:hAnsi="Times New Roman"/>
          <w:sz w:val="28"/>
          <w:szCs w:val="28"/>
          <w:lang w:val="kk-KZ" w:eastAsia="ru-RU"/>
        </w:rPr>
      </w:pPr>
      <w:r w:rsidRPr="00AF7B82">
        <w:rPr>
          <w:rFonts w:ascii="Times New Roman" w:eastAsia="Times New Roman" w:hAnsi="Times New Roman"/>
          <w:sz w:val="28"/>
          <w:szCs w:val="28"/>
          <w:lang w:val="kk-KZ" w:eastAsia="ru-RU"/>
        </w:rPr>
        <w:t>Жобаның ақпараттық салдары қалыпты деп бағаланады, өйткені ол Қазақстан Республикасының резиденттігін растау бойынша, сондай-ақ Қаржы министрлігінен және оның аумақтық бөлімшелерінен шығатын ресми құжаттарға апостиль қою бойынша Мемлекеттік қызметтер көрсетудің бірыңғай және ашық қағидаларын белгілеуді регламенттейді, сондай-ақ резиденттікті растау жөніндегі өтініш нысанын бекітуді регламенттейді.</w:t>
      </w:r>
    </w:p>
    <w:p w:rsidR="00AF7B82" w:rsidRPr="00AF7B82" w:rsidRDefault="00AF7B82" w:rsidP="00AF7B82">
      <w:pPr>
        <w:ind w:firstLine="708"/>
        <w:jc w:val="both"/>
        <w:rPr>
          <w:rFonts w:ascii="Times New Roman" w:eastAsia="Times New Roman" w:hAnsi="Times New Roman"/>
          <w:sz w:val="28"/>
          <w:szCs w:val="28"/>
          <w:lang w:val="kk-KZ" w:eastAsia="ru-RU"/>
        </w:rPr>
      </w:pPr>
      <w:r w:rsidRPr="00AF7B82">
        <w:rPr>
          <w:rFonts w:ascii="Times New Roman" w:eastAsia="Times New Roman" w:hAnsi="Times New Roman"/>
          <w:sz w:val="28"/>
          <w:szCs w:val="28"/>
          <w:lang w:val="kk-KZ" w:eastAsia="ru-RU"/>
        </w:rPr>
        <w:t xml:space="preserve">Жобаның күтілетін нәтижесі жеке және заңды тұлғалар үшін көрсетілген қызметтердің құқықтық сенімділігі мен қолжетімділігін қамтамасыз ету және </w:t>
      </w:r>
      <w:r w:rsidRPr="00AF7B82">
        <w:rPr>
          <w:rFonts w:ascii="Times New Roman" w:eastAsia="Times New Roman" w:hAnsi="Times New Roman"/>
          <w:sz w:val="28"/>
          <w:szCs w:val="28"/>
          <w:lang w:val="kk-KZ" w:eastAsia="ru-RU"/>
        </w:rPr>
        <w:lastRenderedPageBreak/>
        <w:t>өтініш берушілерге әкімшілік жүктемені азайту және мемлекеттік институттарға деген сенім деңгейін арттыру болып табылады. Бизнес үшін бұл қосарланған салық салуды болдырмау туралы халықаралық шарттарды қолдану кезінде қосымша кепілдіктер жасайды, трансшекаралық операцияларды жеңілдетеді және шетелдік контрагенттермен өзара іс-қимылдың тиімділігін арттырады.</w:t>
      </w:r>
    </w:p>
    <w:p w:rsidR="002A6AD2" w:rsidRPr="00AF7B82" w:rsidRDefault="00AF7B82" w:rsidP="00AF7B82">
      <w:pPr>
        <w:ind w:firstLine="708"/>
        <w:jc w:val="both"/>
        <w:rPr>
          <w:rFonts w:ascii="Times New Roman" w:eastAsia="Times New Roman" w:hAnsi="Times New Roman"/>
          <w:sz w:val="28"/>
          <w:szCs w:val="28"/>
          <w:lang w:val="kk-KZ" w:eastAsia="ru-RU"/>
        </w:rPr>
      </w:pPr>
      <w:r w:rsidRPr="00AF7B82">
        <w:rPr>
          <w:rFonts w:ascii="Times New Roman" w:eastAsia="Times New Roman" w:hAnsi="Times New Roman"/>
          <w:sz w:val="28"/>
          <w:szCs w:val="28"/>
          <w:lang w:val="kk-KZ" w:eastAsia="ru-RU"/>
        </w:rPr>
        <w:t>Бұдан басқа, жаңа Салық кодексінің нормаларына сәйкес келтірілуіне байланысты түсіндіру жұмыстарын жүргізу туындамайды, қажет болған жағдайда пресс-релиз ұсынылатын болады.</w:t>
      </w:r>
    </w:p>
    <w:p w:rsidR="00FE0D85" w:rsidRPr="00E05848" w:rsidRDefault="00FE0D85" w:rsidP="00FE0D85">
      <w:pPr>
        <w:tabs>
          <w:tab w:val="left" w:pos="1134"/>
        </w:tabs>
        <w:ind w:firstLine="708"/>
        <w:jc w:val="both"/>
        <w:rPr>
          <w:rFonts w:ascii="Times New Roman" w:hAnsi="Times New Roman"/>
          <w:b/>
          <w:sz w:val="28"/>
          <w:szCs w:val="28"/>
          <w:lang w:val="kk-KZ"/>
        </w:rPr>
      </w:pPr>
      <w:r w:rsidRPr="00E05848">
        <w:rPr>
          <w:rFonts w:ascii="Times New Roman" w:hAnsi="Times New Roman"/>
          <w:b/>
          <w:sz w:val="28"/>
          <w:szCs w:val="28"/>
          <w:lang w:val="kk-KZ"/>
        </w:rPr>
        <w:t>4.</w:t>
      </w:r>
      <w:r w:rsidRPr="00E05848">
        <w:rPr>
          <w:rFonts w:ascii="Times New Roman" w:hAnsi="Times New Roman"/>
          <w:b/>
          <w:sz w:val="28"/>
          <w:szCs w:val="28"/>
          <w:lang w:val="kk-KZ"/>
        </w:rPr>
        <w:tab/>
        <w:t>Өзге салдарларды бағалау:</w:t>
      </w:r>
    </w:p>
    <w:p w:rsidR="00BF419A" w:rsidRDefault="00BF419A" w:rsidP="00BF419A">
      <w:pPr>
        <w:ind w:firstLine="708"/>
        <w:jc w:val="both"/>
        <w:rPr>
          <w:rFonts w:ascii="Times New Roman" w:hAnsi="Times New Roman"/>
          <w:sz w:val="28"/>
          <w:szCs w:val="28"/>
          <w:lang w:val="kk-KZ" w:eastAsia="ru-RU"/>
        </w:rPr>
      </w:pPr>
      <w:r>
        <w:rPr>
          <w:rFonts w:ascii="Times New Roman" w:hAnsi="Times New Roman"/>
          <w:sz w:val="28"/>
          <w:szCs w:val="28"/>
          <w:lang w:val="kk-KZ"/>
        </w:rPr>
        <w:t xml:space="preserve">Жобаны қабылдау теріс </w:t>
      </w:r>
      <w:r w:rsidRPr="00E05848">
        <w:rPr>
          <w:rFonts w:ascii="Times New Roman" w:hAnsi="Times New Roman"/>
          <w:sz w:val="28"/>
          <w:szCs w:val="28"/>
          <w:lang w:val="kk-KZ"/>
        </w:rPr>
        <w:t>әлеуметтік-экономикалық, құқықтық және өзге де салдарлар</w:t>
      </w:r>
      <w:r>
        <w:rPr>
          <w:rFonts w:ascii="Times New Roman" w:hAnsi="Times New Roman"/>
          <w:sz w:val="28"/>
          <w:szCs w:val="28"/>
          <w:lang w:val="kk-KZ"/>
        </w:rPr>
        <w:t xml:space="preserve">ға алып келмейді, өйткені Жоба </w:t>
      </w:r>
      <w:r w:rsidRPr="00E05848">
        <w:rPr>
          <w:rFonts w:ascii="Times New Roman" w:hAnsi="Times New Roman"/>
          <w:sz w:val="28"/>
          <w:szCs w:val="28"/>
          <w:lang w:val="kk-KZ" w:eastAsia="ru-RU"/>
        </w:rPr>
        <w:t>салық төлеушілер мен мемлекеттік органдар арасындағы сенім деңгейін арттыру</w:t>
      </w:r>
      <w:r>
        <w:rPr>
          <w:rFonts w:ascii="Times New Roman" w:hAnsi="Times New Roman"/>
          <w:sz w:val="28"/>
          <w:szCs w:val="28"/>
          <w:lang w:val="kk-KZ" w:eastAsia="ru-RU"/>
        </w:rPr>
        <w:t xml:space="preserve">ға, </w:t>
      </w:r>
      <w:r w:rsidRPr="00E05848">
        <w:rPr>
          <w:rFonts w:ascii="Times New Roman" w:hAnsi="Times New Roman"/>
          <w:sz w:val="28"/>
          <w:szCs w:val="28"/>
          <w:lang w:val="kk-KZ" w:eastAsia="ru-RU"/>
        </w:rPr>
        <w:t>салық төлеушінің қызметіне шамадан тыс араласу</w:t>
      </w:r>
      <w:r>
        <w:rPr>
          <w:rFonts w:ascii="Times New Roman" w:hAnsi="Times New Roman"/>
          <w:sz w:val="28"/>
          <w:szCs w:val="28"/>
          <w:lang w:val="kk-KZ" w:eastAsia="ru-RU"/>
        </w:rPr>
        <w:t xml:space="preserve">ды болдырмауға, сондай-ақ </w:t>
      </w:r>
      <w:r w:rsidRPr="00E05848">
        <w:rPr>
          <w:rFonts w:ascii="Times New Roman" w:hAnsi="Times New Roman"/>
          <w:sz w:val="28"/>
          <w:szCs w:val="28"/>
          <w:lang w:val="kk-KZ" w:eastAsia="ru-RU"/>
        </w:rPr>
        <w:t>осындай өтініштерді ресімдеу кезінде</w:t>
      </w:r>
      <w:r w:rsidRPr="00BF419A">
        <w:rPr>
          <w:rFonts w:ascii="Times New Roman" w:hAnsi="Times New Roman"/>
          <w:sz w:val="28"/>
          <w:szCs w:val="28"/>
          <w:lang w:val="kk-KZ" w:eastAsia="ru-RU"/>
        </w:rPr>
        <w:t xml:space="preserve"> </w:t>
      </w:r>
      <w:r>
        <w:rPr>
          <w:rFonts w:ascii="Times New Roman" w:hAnsi="Times New Roman"/>
          <w:sz w:val="28"/>
          <w:szCs w:val="28"/>
          <w:lang w:val="kk-KZ" w:eastAsia="ru-RU"/>
        </w:rPr>
        <w:t xml:space="preserve">бейрезиденттерге </w:t>
      </w:r>
      <w:r w:rsidRPr="00E05848">
        <w:rPr>
          <w:rFonts w:ascii="Times New Roman" w:hAnsi="Times New Roman"/>
          <w:sz w:val="28"/>
          <w:szCs w:val="28"/>
          <w:lang w:val="kk-KZ" w:eastAsia="ru-RU"/>
        </w:rPr>
        <w:t>әкімшілік жүктемені төмендету</w:t>
      </w:r>
      <w:r>
        <w:rPr>
          <w:rFonts w:ascii="Times New Roman" w:hAnsi="Times New Roman"/>
          <w:sz w:val="28"/>
          <w:szCs w:val="28"/>
          <w:lang w:val="kk-KZ" w:eastAsia="ru-RU"/>
        </w:rPr>
        <w:t xml:space="preserve">ге, өтініштерді қарастыру мерзімін қысқартуға және </w:t>
      </w:r>
      <w:r w:rsidRPr="00E05848">
        <w:rPr>
          <w:rFonts w:ascii="Times New Roman" w:hAnsi="Times New Roman"/>
          <w:sz w:val="28"/>
          <w:szCs w:val="28"/>
          <w:lang w:val="kk-KZ" w:eastAsia="ru-RU"/>
        </w:rPr>
        <w:t>құзыретті органдар жұмысының тиімділігін арттыру</w:t>
      </w:r>
      <w:r>
        <w:rPr>
          <w:rFonts w:ascii="Times New Roman" w:hAnsi="Times New Roman"/>
          <w:sz w:val="28"/>
          <w:szCs w:val="28"/>
          <w:lang w:val="kk-KZ" w:eastAsia="ru-RU"/>
        </w:rPr>
        <w:t>ға бағытталған.</w:t>
      </w:r>
    </w:p>
    <w:p w:rsidR="00FE0D85" w:rsidRPr="00E05848" w:rsidRDefault="00FE0D85" w:rsidP="00FE0D85">
      <w:pPr>
        <w:ind w:firstLine="708"/>
        <w:jc w:val="both"/>
        <w:rPr>
          <w:rFonts w:ascii="Times New Roman" w:hAnsi="Times New Roman"/>
          <w:sz w:val="28"/>
          <w:szCs w:val="28"/>
          <w:lang w:val="kk-KZ"/>
        </w:rPr>
      </w:pPr>
      <w:r w:rsidRPr="00E05848">
        <w:rPr>
          <w:rFonts w:ascii="Times New Roman" w:hAnsi="Times New Roman"/>
          <w:sz w:val="28"/>
          <w:szCs w:val="28"/>
          <w:lang w:val="kk-KZ"/>
        </w:rPr>
        <w:t xml:space="preserve">Қысқа мерзімді перспективада </w:t>
      </w:r>
      <w:r w:rsidR="002776D5" w:rsidRPr="00E05848">
        <w:rPr>
          <w:rFonts w:ascii="Times New Roman" w:hAnsi="Times New Roman"/>
          <w:sz w:val="28"/>
          <w:szCs w:val="28"/>
          <w:lang w:val="kk-KZ"/>
        </w:rPr>
        <w:t>Жобаны іске асыру рәсімдерді жеңілдетуге және жеделдетуге, қателіктер мен бас тартулардың санын азайтуға, салық төлеушілердің хабардарлығын арттыруға мүмкіндік береді</w:t>
      </w:r>
      <w:r w:rsidRPr="00E05848">
        <w:rPr>
          <w:rFonts w:ascii="Times New Roman" w:hAnsi="Times New Roman"/>
          <w:sz w:val="28"/>
          <w:szCs w:val="28"/>
          <w:lang w:val="kk-KZ"/>
        </w:rPr>
        <w:t>.</w:t>
      </w:r>
    </w:p>
    <w:p w:rsidR="00FE0D85" w:rsidRPr="00E05848" w:rsidRDefault="00FE0D85" w:rsidP="00FE0D85">
      <w:pPr>
        <w:ind w:firstLine="708"/>
        <w:jc w:val="both"/>
        <w:rPr>
          <w:rFonts w:ascii="Times New Roman" w:hAnsi="Times New Roman"/>
          <w:sz w:val="28"/>
          <w:szCs w:val="28"/>
          <w:lang w:val="kk-KZ"/>
        </w:rPr>
      </w:pPr>
      <w:r w:rsidRPr="00E05848">
        <w:rPr>
          <w:rFonts w:ascii="Times New Roman" w:hAnsi="Times New Roman"/>
          <w:sz w:val="28"/>
          <w:szCs w:val="28"/>
          <w:lang w:val="kk-KZ"/>
        </w:rPr>
        <w:t xml:space="preserve">Ұзақ мерзімді перспективада </w:t>
      </w:r>
      <w:r w:rsidR="002776D5" w:rsidRPr="00E05848">
        <w:rPr>
          <w:rFonts w:ascii="Times New Roman" w:hAnsi="Times New Roman"/>
          <w:sz w:val="28"/>
          <w:szCs w:val="28"/>
          <w:lang w:val="kk-KZ"/>
        </w:rPr>
        <w:t xml:space="preserve">қызметтерді </w:t>
      </w:r>
      <w:r w:rsidR="00BF419A">
        <w:rPr>
          <w:rFonts w:ascii="Times New Roman" w:hAnsi="Times New Roman"/>
          <w:sz w:val="28"/>
          <w:szCs w:val="28"/>
          <w:lang w:val="kk-KZ"/>
        </w:rPr>
        <w:t xml:space="preserve">мемлекеттік қызметтердің </w:t>
      </w:r>
      <w:r w:rsidR="002776D5" w:rsidRPr="00E05848">
        <w:rPr>
          <w:rFonts w:ascii="Times New Roman" w:hAnsi="Times New Roman"/>
          <w:sz w:val="28"/>
          <w:szCs w:val="28"/>
          <w:lang w:val="kk-KZ"/>
        </w:rPr>
        <w:t xml:space="preserve">ашық және болжамды түрде көрсетудің тұрақты тәжірибесін қалыптастыру, тұрғындар мен бизнестің </w:t>
      </w:r>
      <w:r w:rsidR="00BF419A">
        <w:rPr>
          <w:rFonts w:ascii="Times New Roman" w:hAnsi="Times New Roman"/>
          <w:sz w:val="28"/>
          <w:szCs w:val="28"/>
          <w:lang w:val="kk-KZ"/>
        </w:rPr>
        <w:t xml:space="preserve">мемлекеттік кірістер </w:t>
      </w:r>
      <w:r w:rsidR="002776D5" w:rsidRPr="00E05848">
        <w:rPr>
          <w:rFonts w:ascii="Times New Roman" w:hAnsi="Times New Roman"/>
          <w:sz w:val="28"/>
          <w:szCs w:val="28"/>
          <w:lang w:val="kk-KZ"/>
        </w:rPr>
        <w:t>орг</w:t>
      </w:r>
      <w:r w:rsidR="00BF419A">
        <w:rPr>
          <w:rFonts w:ascii="Times New Roman" w:hAnsi="Times New Roman"/>
          <w:sz w:val="28"/>
          <w:szCs w:val="28"/>
          <w:lang w:val="kk-KZ"/>
        </w:rPr>
        <w:t>андарын</w:t>
      </w:r>
      <w:r w:rsidR="002776D5" w:rsidRPr="00E05848">
        <w:rPr>
          <w:rFonts w:ascii="Times New Roman" w:hAnsi="Times New Roman"/>
          <w:sz w:val="28"/>
          <w:szCs w:val="28"/>
          <w:lang w:val="kk-KZ"/>
        </w:rPr>
        <w:t>а деген сенімін нығайту</w:t>
      </w:r>
      <w:r w:rsidR="00647B09">
        <w:rPr>
          <w:rFonts w:ascii="Times New Roman" w:hAnsi="Times New Roman"/>
          <w:sz w:val="28"/>
          <w:szCs w:val="28"/>
          <w:lang w:val="kk-KZ"/>
        </w:rPr>
        <w:t xml:space="preserve">, </w:t>
      </w:r>
      <w:r w:rsidR="00647B09" w:rsidRPr="00E05848">
        <w:rPr>
          <w:rFonts w:ascii="Times New Roman" w:hAnsi="Times New Roman"/>
          <w:sz w:val="28"/>
          <w:szCs w:val="28"/>
          <w:lang w:val="kk-KZ"/>
        </w:rPr>
        <w:t xml:space="preserve">салық міндеттемелерін өз еркімен орындауға жағдай жасау және процестің барлық тараптарына әкімшілік жүктемені азайту </w:t>
      </w:r>
      <w:r w:rsidR="002776D5" w:rsidRPr="00E05848">
        <w:rPr>
          <w:rFonts w:ascii="Times New Roman" w:hAnsi="Times New Roman"/>
          <w:sz w:val="28"/>
          <w:szCs w:val="28"/>
          <w:lang w:val="kk-KZ"/>
        </w:rPr>
        <w:t>күтілуде</w:t>
      </w:r>
      <w:r w:rsidRPr="00E05848">
        <w:rPr>
          <w:rFonts w:ascii="Times New Roman" w:hAnsi="Times New Roman"/>
          <w:sz w:val="28"/>
          <w:szCs w:val="28"/>
          <w:lang w:val="kk-KZ"/>
        </w:rPr>
        <w:t>.</w:t>
      </w:r>
    </w:p>
    <w:p w:rsidR="00FE0D85" w:rsidRPr="00E05848" w:rsidRDefault="00FE0D85" w:rsidP="00FE0D85">
      <w:pPr>
        <w:jc w:val="both"/>
        <w:rPr>
          <w:rFonts w:ascii="Times New Roman" w:hAnsi="Times New Roman"/>
          <w:sz w:val="28"/>
          <w:szCs w:val="28"/>
          <w:lang w:val="kk-KZ"/>
        </w:rPr>
      </w:pPr>
    </w:p>
    <w:p w:rsidR="00FE0D85" w:rsidRPr="00E05848" w:rsidRDefault="00FE0D85" w:rsidP="00FE0D85">
      <w:pPr>
        <w:jc w:val="both"/>
        <w:rPr>
          <w:rFonts w:ascii="Times New Roman" w:hAnsi="Times New Roman"/>
          <w:sz w:val="28"/>
          <w:szCs w:val="28"/>
          <w:lang w:val="kk-KZ"/>
        </w:rPr>
      </w:pPr>
    </w:p>
    <w:p w:rsidR="00FE0D85" w:rsidRPr="00DD6654" w:rsidRDefault="00AF7B82" w:rsidP="00FE0D85">
      <w:pPr>
        <w:ind w:firstLine="709"/>
        <w:jc w:val="both"/>
        <w:rPr>
          <w:rFonts w:ascii="Times New Roman" w:hAnsi="Times New Roman"/>
          <w:b/>
          <w:sz w:val="28"/>
          <w:szCs w:val="28"/>
          <w:lang w:val="kk-KZ"/>
        </w:rPr>
      </w:pPr>
      <w:r>
        <w:rPr>
          <w:rFonts w:ascii="Times New Roman" w:hAnsi="Times New Roman"/>
          <w:b/>
          <w:sz w:val="28"/>
          <w:szCs w:val="28"/>
          <w:lang w:val="kk-KZ"/>
        </w:rPr>
        <w:t>Лауазымы</w:t>
      </w:r>
      <w:r w:rsidR="00DD6654">
        <w:rPr>
          <w:rFonts w:ascii="Times New Roman" w:hAnsi="Times New Roman"/>
          <w:b/>
          <w:sz w:val="28"/>
          <w:szCs w:val="28"/>
          <w:lang w:val="kk-KZ"/>
        </w:rPr>
        <w:t xml:space="preserve">                           </w:t>
      </w:r>
      <w:r w:rsidR="00FF3F77">
        <w:rPr>
          <w:rFonts w:ascii="Times New Roman" w:hAnsi="Times New Roman"/>
          <w:b/>
          <w:sz w:val="28"/>
          <w:szCs w:val="28"/>
          <w:lang w:val="kk-KZ"/>
        </w:rPr>
        <w:t xml:space="preserve">                </w:t>
      </w:r>
      <w:r w:rsidR="00DD6654">
        <w:rPr>
          <w:rFonts w:ascii="Times New Roman" w:hAnsi="Times New Roman"/>
          <w:b/>
          <w:sz w:val="28"/>
          <w:szCs w:val="28"/>
          <w:lang w:val="kk-KZ"/>
        </w:rPr>
        <w:t xml:space="preserve">      </w:t>
      </w:r>
      <w:r>
        <w:rPr>
          <w:rFonts w:ascii="Times New Roman" w:hAnsi="Times New Roman"/>
          <w:b/>
          <w:sz w:val="28"/>
          <w:szCs w:val="28"/>
          <w:lang w:val="kk-KZ"/>
        </w:rPr>
        <w:t>Аты-жөні</w:t>
      </w:r>
    </w:p>
    <w:p w:rsidR="00FE0D85" w:rsidRDefault="00FE0D85" w:rsidP="00FE0D85">
      <w:pPr>
        <w:ind w:firstLine="709"/>
        <w:jc w:val="both"/>
        <w:rPr>
          <w:rFonts w:ascii="Times New Roman" w:hAnsi="Times New Roman"/>
          <w:b/>
          <w:sz w:val="28"/>
          <w:szCs w:val="28"/>
        </w:rPr>
      </w:pPr>
    </w:p>
    <w:p w:rsidR="00FE0D85" w:rsidRDefault="00FE0D85" w:rsidP="00FE0D85">
      <w:pPr>
        <w:ind w:firstLine="709"/>
        <w:jc w:val="both"/>
        <w:rPr>
          <w:rFonts w:ascii="Times New Roman" w:hAnsi="Times New Roman"/>
          <w:b/>
          <w:sz w:val="28"/>
          <w:szCs w:val="28"/>
        </w:rPr>
      </w:pPr>
    </w:p>
    <w:p w:rsidR="00FE0D85" w:rsidRPr="008768D2" w:rsidRDefault="00FE0D85" w:rsidP="00FE0D85">
      <w:pPr>
        <w:pBdr>
          <w:bottom w:val="single" w:sz="4" w:space="13" w:color="FFFFFF"/>
        </w:pBdr>
        <w:tabs>
          <w:tab w:val="left" w:pos="709"/>
        </w:tabs>
        <w:autoSpaceDE w:val="0"/>
        <w:autoSpaceDN w:val="0"/>
        <w:adjustRightInd w:val="0"/>
        <w:jc w:val="both"/>
        <w:rPr>
          <w:rFonts w:ascii="Arial" w:hAnsi="Arial" w:cs="Arial"/>
          <w:sz w:val="28"/>
          <w:szCs w:val="28"/>
        </w:rPr>
      </w:pPr>
      <w:r>
        <w:rPr>
          <w:rFonts w:ascii="Arial" w:eastAsiaTheme="minorHAnsi" w:hAnsi="Arial" w:cs="Arial"/>
          <w:sz w:val="28"/>
          <w:szCs w:val="28"/>
          <w:lang w:eastAsia="ru-RU"/>
        </w:rPr>
        <w:tab/>
      </w:r>
    </w:p>
    <w:sectPr w:rsidR="00FE0D85" w:rsidRPr="008768D2" w:rsidSect="006C06E5">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738B" w:rsidRDefault="000D738B" w:rsidP="006C06E5">
      <w:r>
        <w:separator/>
      </w:r>
    </w:p>
  </w:endnote>
  <w:endnote w:type="continuationSeparator" w:id="0">
    <w:p w:rsidR="000D738B" w:rsidRDefault="000D738B" w:rsidP="006C06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738B" w:rsidRDefault="000D738B" w:rsidP="006C06E5">
      <w:r>
        <w:separator/>
      </w:r>
    </w:p>
  </w:footnote>
  <w:footnote w:type="continuationSeparator" w:id="0">
    <w:p w:rsidR="000D738B" w:rsidRDefault="000D738B" w:rsidP="006C06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7187445"/>
      <w:docPartObj>
        <w:docPartGallery w:val="Page Numbers (Top of Page)"/>
        <w:docPartUnique/>
      </w:docPartObj>
    </w:sdtPr>
    <w:sdtEndPr>
      <w:rPr>
        <w:rFonts w:ascii="Times New Roman" w:hAnsi="Times New Roman"/>
        <w:sz w:val="28"/>
        <w:szCs w:val="28"/>
      </w:rPr>
    </w:sdtEndPr>
    <w:sdtContent>
      <w:p w:rsidR="006C06E5" w:rsidRPr="006C06E5" w:rsidRDefault="006C06E5">
        <w:pPr>
          <w:pStyle w:val="a7"/>
          <w:jc w:val="center"/>
          <w:rPr>
            <w:rFonts w:ascii="Times New Roman" w:hAnsi="Times New Roman"/>
            <w:sz w:val="28"/>
            <w:szCs w:val="28"/>
          </w:rPr>
        </w:pPr>
        <w:r w:rsidRPr="006C06E5">
          <w:rPr>
            <w:rFonts w:ascii="Times New Roman" w:hAnsi="Times New Roman"/>
            <w:sz w:val="28"/>
            <w:szCs w:val="28"/>
          </w:rPr>
          <w:fldChar w:fldCharType="begin"/>
        </w:r>
        <w:r w:rsidRPr="006C06E5">
          <w:rPr>
            <w:rFonts w:ascii="Times New Roman" w:hAnsi="Times New Roman"/>
            <w:sz w:val="28"/>
            <w:szCs w:val="28"/>
          </w:rPr>
          <w:instrText>PAGE   \* MERGEFORMAT</w:instrText>
        </w:r>
        <w:r w:rsidRPr="006C06E5">
          <w:rPr>
            <w:rFonts w:ascii="Times New Roman" w:hAnsi="Times New Roman"/>
            <w:sz w:val="28"/>
            <w:szCs w:val="28"/>
          </w:rPr>
          <w:fldChar w:fldCharType="separate"/>
        </w:r>
        <w:r w:rsidR="005C3A6B">
          <w:rPr>
            <w:rFonts w:ascii="Times New Roman" w:hAnsi="Times New Roman"/>
            <w:noProof/>
            <w:sz w:val="28"/>
            <w:szCs w:val="28"/>
          </w:rPr>
          <w:t>2</w:t>
        </w:r>
        <w:r w:rsidRPr="006C06E5">
          <w:rPr>
            <w:rFonts w:ascii="Times New Roman" w:hAnsi="Times New Roman"/>
            <w:sz w:val="28"/>
            <w:szCs w:val="28"/>
          </w:rPr>
          <w:fldChar w:fldCharType="end"/>
        </w:r>
      </w:p>
    </w:sdtContent>
  </w:sdt>
  <w:p w:rsidR="006C06E5" w:rsidRDefault="006C06E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0D85"/>
    <w:rsid w:val="00034231"/>
    <w:rsid w:val="00047E97"/>
    <w:rsid w:val="00093B18"/>
    <w:rsid w:val="000A0B29"/>
    <w:rsid w:val="000C495A"/>
    <w:rsid w:val="000D05F5"/>
    <w:rsid w:val="000D738B"/>
    <w:rsid w:val="000E7E7B"/>
    <w:rsid w:val="00124724"/>
    <w:rsid w:val="002776D5"/>
    <w:rsid w:val="002A6AD2"/>
    <w:rsid w:val="002B7041"/>
    <w:rsid w:val="003F531C"/>
    <w:rsid w:val="004133FC"/>
    <w:rsid w:val="00471CB3"/>
    <w:rsid w:val="00495D8E"/>
    <w:rsid w:val="004A4AAA"/>
    <w:rsid w:val="004B6EEF"/>
    <w:rsid w:val="00587CFD"/>
    <w:rsid w:val="00591615"/>
    <w:rsid w:val="005B55EC"/>
    <w:rsid w:val="005C3A6B"/>
    <w:rsid w:val="005E57E3"/>
    <w:rsid w:val="00647B09"/>
    <w:rsid w:val="006B7ADC"/>
    <w:rsid w:val="006C06E5"/>
    <w:rsid w:val="006C4A8E"/>
    <w:rsid w:val="0070769D"/>
    <w:rsid w:val="00770223"/>
    <w:rsid w:val="007C6792"/>
    <w:rsid w:val="00804583"/>
    <w:rsid w:val="00977DEE"/>
    <w:rsid w:val="009B1C78"/>
    <w:rsid w:val="00A15477"/>
    <w:rsid w:val="00AE0065"/>
    <w:rsid w:val="00AF7B82"/>
    <w:rsid w:val="00B54F3F"/>
    <w:rsid w:val="00BB23D9"/>
    <w:rsid w:val="00BD0355"/>
    <w:rsid w:val="00BE3953"/>
    <w:rsid w:val="00BE4EAC"/>
    <w:rsid w:val="00BF419A"/>
    <w:rsid w:val="00C11B5A"/>
    <w:rsid w:val="00C24E53"/>
    <w:rsid w:val="00C36EE8"/>
    <w:rsid w:val="00C51BB8"/>
    <w:rsid w:val="00C57D15"/>
    <w:rsid w:val="00D61912"/>
    <w:rsid w:val="00DA2044"/>
    <w:rsid w:val="00DD6654"/>
    <w:rsid w:val="00E05848"/>
    <w:rsid w:val="00E51708"/>
    <w:rsid w:val="00E60C0E"/>
    <w:rsid w:val="00E77891"/>
    <w:rsid w:val="00EB5B81"/>
    <w:rsid w:val="00ED208C"/>
    <w:rsid w:val="00EE09AF"/>
    <w:rsid w:val="00EE7780"/>
    <w:rsid w:val="00F53077"/>
    <w:rsid w:val="00FC73DA"/>
    <w:rsid w:val="00FD33F1"/>
    <w:rsid w:val="00FE0D85"/>
    <w:rsid w:val="00FF3F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ED34C6"/>
  <w15:chartTrackingRefBased/>
  <w15:docId w15:val="{491C98DA-7A99-4DD2-893D-A0479BFAA9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0D85"/>
    <w:pPr>
      <w:spacing w:after="0" w:line="240"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FE0D85"/>
    <w:pPr>
      <w:spacing w:after="0" w:line="240" w:lineRule="auto"/>
    </w:pPr>
    <w:rPr>
      <w:rFonts w:ascii="Calibri" w:eastAsia="Times New Roman" w:hAnsi="Calibri" w:cs="Times New Roman"/>
      <w:lang w:eastAsia="ru-RU"/>
    </w:rPr>
  </w:style>
  <w:style w:type="paragraph" w:styleId="a4">
    <w:name w:val="List Paragraph"/>
    <w:basedOn w:val="a"/>
    <w:uiPriority w:val="34"/>
    <w:qFormat/>
    <w:rsid w:val="00FF3F77"/>
    <w:pPr>
      <w:ind w:left="720"/>
      <w:contextualSpacing/>
    </w:pPr>
  </w:style>
  <w:style w:type="paragraph" w:styleId="a5">
    <w:name w:val="Balloon Text"/>
    <w:basedOn w:val="a"/>
    <w:link w:val="a6"/>
    <w:uiPriority w:val="99"/>
    <w:semiHidden/>
    <w:unhideWhenUsed/>
    <w:rsid w:val="00E51708"/>
    <w:rPr>
      <w:rFonts w:ascii="Segoe UI" w:hAnsi="Segoe UI" w:cs="Segoe UI"/>
      <w:sz w:val="18"/>
      <w:szCs w:val="18"/>
    </w:rPr>
  </w:style>
  <w:style w:type="character" w:customStyle="1" w:styleId="a6">
    <w:name w:val="Текст выноски Знак"/>
    <w:basedOn w:val="a0"/>
    <w:link w:val="a5"/>
    <w:uiPriority w:val="99"/>
    <w:semiHidden/>
    <w:rsid w:val="00E51708"/>
    <w:rPr>
      <w:rFonts w:ascii="Segoe UI" w:eastAsia="Calibri" w:hAnsi="Segoe UI" w:cs="Segoe UI"/>
      <w:sz w:val="18"/>
      <w:szCs w:val="18"/>
    </w:rPr>
  </w:style>
  <w:style w:type="paragraph" w:styleId="a7">
    <w:name w:val="header"/>
    <w:basedOn w:val="a"/>
    <w:link w:val="a8"/>
    <w:uiPriority w:val="99"/>
    <w:unhideWhenUsed/>
    <w:rsid w:val="006C06E5"/>
    <w:pPr>
      <w:tabs>
        <w:tab w:val="center" w:pos="4844"/>
        <w:tab w:val="right" w:pos="9689"/>
      </w:tabs>
    </w:pPr>
  </w:style>
  <w:style w:type="character" w:customStyle="1" w:styleId="a8">
    <w:name w:val="Верхний колонтитул Знак"/>
    <w:basedOn w:val="a0"/>
    <w:link w:val="a7"/>
    <w:uiPriority w:val="99"/>
    <w:rsid w:val="006C06E5"/>
    <w:rPr>
      <w:rFonts w:ascii="Calibri" w:eastAsia="Calibri" w:hAnsi="Calibri" w:cs="Times New Roman"/>
    </w:rPr>
  </w:style>
  <w:style w:type="paragraph" w:styleId="a9">
    <w:name w:val="footer"/>
    <w:basedOn w:val="a"/>
    <w:link w:val="aa"/>
    <w:uiPriority w:val="99"/>
    <w:unhideWhenUsed/>
    <w:rsid w:val="006C06E5"/>
    <w:pPr>
      <w:tabs>
        <w:tab w:val="center" w:pos="4844"/>
        <w:tab w:val="right" w:pos="9689"/>
      </w:tabs>
    </w:pPr>
  </w:style>
  <w:style w:type="character" w:customStyle="1" w:styleId="aa">
    <w:name w:val="Нижний колонтитул Знак"/>
    <w:basedOn w:val="a0"/>
    <w:link w:val="a9"/>
    <w:uiPriority w:val="99"/>
    <w:rsid w:val="006C06E5"/>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073850">
      <w:bodyDiv w:val="1"/>
      <w:marLeft w:val="0"/>
      <w:marRight w:val="0"/>
      <w:marTop w:val="0"/>
      <w:marBottom w:val="0"/>
      <w:divBdr>
        <w:top w:val="none" w:sz="0" w:space="0" w:color="auto"/>
        <w:left w:val="none" w:sz="0" w:space="0" w:color="auto"/>
        <w:bottom w:val="none" w:sz="0" w:space="0" w:color="auto"/>
        <w:right w:val="none" w:sz="0" w:space="0" w:color="auto"/>
      </w:divBdr>
      <w:divsChild>
        <w:div w:id="1162551653">
          <w:marLeft w:val="0"/>
          <w:marRight w:val="0"/>
          <w:marTop w:val="0"/>
          <w:marBottom w:val="0"/>
          <w:divBdr>
            <w:top w:val="none" w:sz="0" w:space="0" w:color="auto"/>
            <w:left w:val="none" w:sz="0" w:space="0" w:color="auto"/>
            <w:bottom w:val="none" w:sz="0" w:space="0" w:color="auto"/>
            <w:right w:val="none" w:sz="0" w:space="0" w:color="auto"/>
          </w:divBdr>
        </w:div>
        <w:div w:id="1118522539">
          <w:marLeft w:val="0"/>
          <w:marRight w:val="0"/>
          <w:marTop w:val="0"/>
          <w:marBottom w:val="0"/>
          <w:divBdr>
            <w:top w:val="none" w:sz="0" w:space="0" w:color="auto"/>
            <w:left w:val="none" w:sz="0" w:space="0" w:color="auto"/>
            <w:bottom w:val="none" w:sz="0" w:space="0" w:color="auto"/>
            <w:right w:val="none" w:sz="0" w:space="0" w:color="auto"/>
          </w:divBdr>
        </w:div>
        <w:div w:id="1469737691">
          <w:marLeft w:val="0"/>
          <w:marRight w:val="0"/>
          <w:marTop w:val="0"/>
          <w:marBottom w:val="0"/>
          <w:divBdr>
            <w:top w:val="none" w:sz="0" w:space="0" w:color="auto"/>
            <w:left w:val="none" w:sz="0" w:space="0" w:color="auto"/>
            <w:bottom w:val="none" w:sz="0" w:space="0" w:color="auto"/>
            <w:right w:val="none" w:sz="0" w:space="0" w:color="auto"/>
          </w:divBdr>
        </w:div>
      </w:divsChild>
    </w:div>
    <w:div w:id="1326200739">
      <w:bodyDiv w:val="1"/>
      <w:marLeft w:val="0"/>
      <w:marRight w:val="0"/>
      <w:marTop w:val="0"/>
      <w:marBottom w:val="0"/>
      <w:divBdr>
        <w:top w:val="none" w:sz="0" w:space="0" w:color="auto"/>
        <w:left w:val="none" w:sz="0" w:space="0" w:color="auto"/>
        <w:bottom w:val="none" w:sz="0" w:space="0" w:color="auto"/>
        <w:right w:val="none" w:sz="0" w:space="0" w:color="auto"/>
      </w:divBdr>
      <w:divsChild>
        <w:div w:id="1765883595">
          <w:marLeft w:val="0"/>
          <w:marRight w:val="0"/>
          <w:marTop w:val="0"/>
          <w:marBottom w:val="0"/>
          <w:divBdr>
            <w:top w:val="none" w:sz="0" w:space="0" w:color="auto"/>
            <w:left w:val="none" w:sz="0" w:space="0" w:color="auto"/>
            <w:bottom w:val="none" w:sz="0" w:space="0" w:color="auto"/>
            <w:right w:val="none" w:sz="0" w:space="0" w:color="auto"/>
          </w:divBdr>
        </w:div>
        <w:div w:id="283270564">
          <w:marLeft w:val="0"/>
          <w:marRight w:val="0"/>
          <w:marTop w:val="0"/>
          <w:marBottom w:val="0"/>
          <w:divBdr>
            <w:top w:val="none" w:sz="0" w:space="0" w:color="auto"/>
            <w:left w:val="none" w:sz="0" w:space="0" w:color="auto"/>
            <w:bottom w:val="none" w:sz="0" w:space="0" w:color="auto"/>
            <w:right w:val="none" w:sz="0" w:space="0" w:color="auto"/>
          </w:divBdr>
        </w:div>
        <w:div w:id="20391559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664AF2-4797-4B89-ACE5-328E206D9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219</TotalTime>
  <Pages>2</Pages>
  <Words>607</Words>
  <Characters>3464</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Yandex.Translate</dc:creator>
  <cp:keywords/>
  <dc:description>Translated with Yandex.Translate</dc:description>
  <cp:lastModifiedBy>Алтаева Наргиз Фархатқызы</cp:lastModifiedBy>
  <cp:revision>26</cp:revision>
  <cp:lastPrinted>2025-08-15T09:39:00Z</cp:lastPrinted>
  <dcterms:created xsi:type="dcterms:W3CDTF">2025-07-22T10:53:00Z</dcterms:created>
  <dcterms:modified xsi:type="dcterms:W3CDTF">2025-09-05T13:05:00Z</dcterms:modified>
</cp:coreProperties>
</file>